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67" w:rsidRPr="00AB3D6F" w:rsidRDefault="00554067" w:rsidP="00AB3D6F">
      <w:pPr>
        <w:spacing w:after="0" w:line="360" w:lineRule="auto"/>
        <w:ind w:firstLine="425"/>
        <w:jc w:val="right"/>
        <w:rPr>
          <w:rFonts w:ascii="Sylfaen" w:eastAsia="Times New Roman" w:hAnsi="Sylfaen" w:cs="Sylfaen"/>
          <w:bCs/>
          <w:noProof/>
          <w:sz w:val="28"/>
          <w:szCs w:val="28"/>
          <w:lang w:val="ka-GE"/>
        </w:rPr>
      </w:pPr>
    </w:p>
    <w:p w:rsidR="00554067" w:rsidRDefault="00554067" w:rsidP="00AB3D6F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711374" w:rsidRPr="00AB3D6F" w:rsidRDefault="00711374" w:rsidP="00AB3D6F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234A9D" w:rsidRDefault="00554067" w:rsidP="00AB3D6F">
      <w:pPr>
        <w:spacing w:after="0" w:line="360" w:lineRule="auto"/>
        <w:ind w:firstLine="425"/>
        <w:jc w:val="center"/>
        <w:rPr>
          <w:rFonts w:ascii="Sylfaen" w:eastAsia="Times New Roman" w:hAnsi="Sylfaen" w:cs="Sylfaen"/>
          <w:bCs/>
          <w:noProof/>
          <w:sz w:val="28"/>
          <w:szCs w:val="28"/>
          <w:lang w:val="ka-GE"/>
        </w:rPr>
      </w:pPr>
      <w:r w:rsidRPr="00AB3D6F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საქართველოს</w:t>
      </w:r>
      <w:r w:rsidRPr="00AB3D6F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სისხლის</w:t>
      </w:r>
      <w:r w:rsidRPr="00AB3D6F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სამართლის</w:t>
      </w:r>
      <w:r w:rsidRPr="00AB3D6F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კოდექსში</w:t>
      </w:r>
    </w:p>
    <w:p w:rsidR="00554067" w:rsidRPr="00AB3D6F" w:rsidRDefault="00554067" w:rsidP="00AB3D6F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color w:val="00B050"/>
          <w:sz w:val="28"/>
          <w:szCs w:val="28"/>
          <w:lang w:val="ka-GE"/>
        </w:rPr>
      </w:pPr>
      <w:r w:rsidRPr="00AB3D6F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hAnsi="Sylfaen" w:cs="Sylfaen"/>
          <w:bCs/>
          <w:noProof/>
          <w:sz w:val="28"/>
          <w:szCs w:val="28"/>
          <w:lang w:val="ka-GE"/>
        </w:rPr>
        <w:t>ცვლილების</w:t>
      </w:r>
      <w:r w:rsidRPr="00AB3D6F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hAnsi="Sylfaen" w:cs="Sylfaen"/>
          <w:bCs/>
          <w:noProof/>
          <w:sz w:val="28"/>
          <w:szCs w:val="28"/>
          <w:lang w:val="ka-GE"/>
        </w:rPr>
        <w:t>შეტანის</w:t>
      </w:r>
      <w:r w:rsidRPr="00AB3D6F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hAnsi="Sylfaen" w:cs="Sylfaen"/>
          <w:bCs/>
          <w:noProof/>
          <w:sz w:val="28"/>
          <w:szCs w:val="28"/>
          <w:lang w:val="ka-GE"/>
        </w:rPr>
        <w:t>შესახებ</w:t>
      </w:r>
    </w:p>
    <w:p w:rsidR="00554067" w:rsidRPr="00AB3D6F" w:rsidRDefault="00554067" w:rsidP="00AB3D6F">
      <w:pPr>
        <w:spacing w:after="0" w:line="360" w:lineRule="auto"/>
        <w:ind w:firstLine="425"/>
        <w:jc w:val="center"/>
        <w:rPr>
          <w:rFonts w:ascii="Sylfaen" w:hAnsi="Sylfaen" w:cs="Sylfaen"/>
          <w:bCs/>
          <w:noProof/>
          <w:color w:val="00B050"/>
          <w:sz w:val="28"/>
          <w:szCs w:val="28"/>
          <w:lang w:val="ka-GE"/>
        </w:rPr>
      </w:pPr>
    </w:p>
    <w:p w:rsidR="00554067" w:rsidRPr="00AB3D6F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AB3D6F">
        <w:rPr>
          <w:rFonts w:ascii="Sylfaen" w:eastAsia="Times New Roman" w:hAnsi="Sylfaen"/>
          <w:bCs/>
          <w:noProof/>
          <w:sz w:val="28"/>
          <w:szCs w:val="28"/>
          <w:lang w:val="ka-GE"/>
        </w:rPr>
        <w:t>მუხლი 1.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საქართველოს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სისხლის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კოდექსის 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>(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საქართველოს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საკანონმდებლო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მაცნე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, №41(48), 1999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წელი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მუხ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. 209) 375-ე </w:t>
      </w:r>
      <w:r w:rsidR="007206D1">
        <w:rPr>
          <w:rFonts w:ascii="Sylfaen" w:eastAsia="Times New Roman" w:hAnsi="Sylfaen"/>
          <w:noProof/>
          <w:sz w:val="28"/>
          <w:szCs w:val="28"/>
          <w:lang w:val="ka-GE"/>
        </w:rPr>
        <w:t xml:space="preserve">მუხლის </w:t>
      </w:r>
      <w:r w:rsidR="0096667A">
        <w:rPr>
          <w:rFonts w:ascii="Sylfaen" w:eastAsia="Times New Roman" w:hAnsi="Sylfaen"/>
          <w:noProof/>
          <w:sz w:val="28"/>
          <w:szCs w:val="28"/>
          <w:lang w:val="ka-GE"/>
        </w:rPr>
        <w:t>შენიშვნის „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ვ“ ქვეპუნქტი ჩამოყალიბდეს შემდეგი რედაქციით: </w:t>
      </w:r>
    </w:p>
    <w:p w:rsidR="00554067" w:rsidRPr="00AB3D6F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ვ</w:t>
      </w:r>
      <w:r w:rsidR="00234A9D">
        <w:rPr>
          <w:rFonts w:ascii="Sylfaen" w:eastAsia="Times New Roman" w:hAnsi="Sylfaen"/>
          <w:noProof/>
          <w:sz w:val="28"/>
          <w:szCs w:val="28"/>
          <w:lang w:val="ka-GE"/>
        </w:rPr>
        <w:t>) საჯარო სამართლის იურიდიულ</w:t>
      </w:r>
      <w:r w:rsidR="00F76A01">
        <w:rPr>
          <w:rFonts w:ascii="Sylfaen" w:eastAsia="Times New Roman" w:hAnsi="Sylfaen"/>
          <w:noProof/>
          <w:sz w:val="28"/>
          <w:szCs w:val="28"/>
          <w:lang w:val="ka-GE"/>
        </w:rPr>
        <w:t>ი</w:t>
      </w:r>
      <w:r w:rsidR="00234A9D">
        <w:rPr>
          <w:rFonts w:ascii="Sylfaen" w:eastAsia="Times New Roman" w:hAnsi="Sylfaen"/>
          <w:noProof/>
          <w:sz w:val="28"/>
          <w:szCs w:val="28"/>
          <w:lang w:val="ka-GE"/>
        </w:rPr>
        <w:t xml:space="preserve"> პირ</w:t>
      </w:r>
      <w:r w:rsidR="00F76A01">
        <w:rPr>
          <w:rFonts w:ascii="Sylfaen" w:eastAsia="Times New Roman" w:hAnsi="Sylfaen"/>
          <w:noProof/>
          <w:sz w:val="28"/>
          <w:szCs w:val="28"/>
          <w:lang w:val="ka-GE"/>
        </w:rPr>
        <w:t>ი</w:t>
      </w:r>
      <w:r w:rsidR="00234A9D">
        <w:rPr>
          <w:rFonts w:ascii="Sylfaen" w:eastAsia="Times New Roman" w:hAnsi="Sylfaen"/>
          <w:noProof/>
          <w:sz w:val="28"/>
          <w:szCs w:val="28"/>
          <w:lang w:val="ka-GE"/>
        </w:rPr>
        <w:t xml:space="preserve">ს −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სააგენტოს შესაბამის თანამშრომელს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(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გარდა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არასრულწლოვნის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მიმართ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ჩადენილი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AB3D6F">
        <w:rPr>
          <w:rFonts w:ascii="Sylfaen" w:eastAsia="Times New Roman" w:hAnsi="Sylfaen" w:cs="Sylfaen"/>
          <w:noProof/>
          <w:sz w:val="28"/>
          <w:szCs w:val="28"/>
          <w:lang w:val="ka-GE"/>
        </w:rPr>
        <w:t>დანაშაულისა</w:t>
      </w: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>);“.</w:t>
      </w:r>
    </w:p>
    <w:p w:rsidR="00554067" w:rsidRPr="00AB3D6F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</w:p>
    <w:p w:rsidR="00554067" w:rsidRPr="00AB3D6F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 xml:space="preserve">მუხლი 2. ეს კანონი </w:t>
      </w:r>
      <w:r w:rsidR="007206D1">
        <w:rPr>
          <w:rFonts w:ascii="Sylfaen" w:eastAsia="Times New Roman" w:hAnsi="Sylfaen"/>
          <w:noProof/>
          <w:sz w:val="28"/>
          <w:szCs w:val="28"/>
          <w:lang w:val="ka-GE"/>
        </w:rPr>
        <w:t>ამოქმედდეს 2020 წლის 1 თებერვლიდან</w:t>
      </w:r>
      <w:bookmarkStart w:id="0" w:name="_GoBack"/>
      <w:bookmarkEnd w:id="0"/>
      <w:r w:rsidRPr="00AB3D6F">
        <w:rPr>
          <w:rFonts w:ascii="Sylfaen" w:eastAsia="Times New Roman" w:hAnsi="Sylfaen"/>
          <w:noProof/>
          <w:sz w:val="28"/>
          <w:szCs w:val="28"/>
          <w:lang w:val="ka-GE"/>
        </w:rPr>
        <w:t>.</w:t>
      </w:r>
    </w:p>
    <w:p w:rsidR="00554067" w:rsidRPr="00AB3D6F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</w:p>
    <w:p w:rsidR="00234A9D" w:rsidRDefault="00554067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  <w:r w:rsidRPr="00AB3D6F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საქართველოს პრეზიდ</w:t>
      </w:r>
      <w:r w:rsidR="00AB3D6F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ენტი                   </w:t>
      </w:r>
      <w:r w:rsidRPr="00AB3D6F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                 </w:t>
      </w:r>
      <w:r w:rsidR="00234A9D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 xml:space="preserve">  </w:t>
      </w:r>
      <w:r w:rsidRPr="00234A9D"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სალომე ზურაბიშვილი</w:t>
      </w:r>
    </w:p>
    <w:p w:rsidR="00234A9D" w:rsidRDefault="00234A9D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</w:p>
    <w:p w:rsidR="00234A9D" w:rsidRDefault="00234A9D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თბილისი,</w:t>
      </w:r>
    </w:p>
    <w:p w:rsidR="00554067" w:rsidRPr="00AB3D6F" w:rsidRDefault="00234A9D" w:rsidP="00AB3D6F">
      <w:pPr>
        <w:spacing w:after="0" w:line="360" w:lineRule="auto"/>
        <w:ind w:firstLine="709"/>
        <w:jc w:val="both"/>
        <w:rPr>
          <w:rFonts w:ascii="Sylfaen" w:eastAsia="Times New Roman" w:hAnsi="Sylfaen"/>
          <w:i/>
          <w:noProof/>
          <w:color w:val="000000"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color w:val="000000"/>
          <w:sz w:val="28"/>
          <w:szCs w:val="28"/>
          <w:lang w:val="ka-GE"/>
        </w:rPr>
        <w:t>2019 წლის ... ნოემბერი.</w:t>
      </w:r>
      <w:r w:rsidR="00554067" w:rsidRPr="00AB3D6F">
        <w:rPr>
          <w:rFonts w:ascii="Sylfaen" w:eastAsia="Times New Roman" w:hAnsi="Sylfaen"/>
          <w:i/>
          <w:noProof/>
          <w:color w:val="000000"/>
          <w:sz w:val="28"/>
          <w:szCs w:val="28"/>
          <w:lang w:val="ka-GE"/>
        </w:rPr>
        <w:t xml:space="preserve"> </w:t>
      </w:r>
    </w:p>
    <w:sectPr w:rsidR="00554067" w:rsidRPr="00AB3D6F" w:rsidSect="00AB3D6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067"/>
    <w:rsid w:val="0009502B"/>
    <w:rsid w:val="000A1F7C"/>
    <w:rsid w:val="00107AFB"/>
    <w:rsid w:val="00234A9D"/>
    <w:rsid w:val="002D5D51"/>
    <w:rsid w:val="003107F6"/>
    <w:rsid w:val="00361DC1"/>
    <w:rsid w:val="00364D74"/>
    <w:rsid w:val="00507C2C"/>
    <w:rsid w:val="00531DD7"/>
    <w:rsid w:val="00554067"/>
    <w:rsid w:val="006965D2"/>
    <w:rsid w:val="00711374"/>
    <w:rsid w:val="007206D1"/>
    <w:rsid w:val="00730BD8"/>
    <w:rsid w:val="0096667A"/>
    <w:rsid w:val="00996208"/>
    <w:rsid w:val="00AB3D6F"/>
    <w:rsid w:val="00B00B50"/>
    <w:rsid w:val="00C41E7F"/>
    <w:rsid w:val="00D93960"/>
    <w:rsid w:val="00E01A6B"/>
    <w:rsid w:val="00EA6A70"/>
    <w:rsid w:val="00F27E1D"/>
    <w:rsid w:val="00F7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14F5B-473A-466D-8331-00327A54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67"/>
    <w:pPr>
      <w:ind w:left="720"/>
      <w:contextualSpacing/>
    </w:pPr>
  </w:style>
  <w:style w:type="paragraph" w:customStyle="1" w:styleId="abzacixml">
    <w:name w:val="abzacixml"/>
    <w:basedOn w:val="Normal"/>
    <w:rsid w:val="00554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554067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554067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06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067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27</cp:revision>
  <cp:lastPrinted>2019-11-28T13:31:00Z</cp:lastPrinted>
  <dcterms:created xsi:type="dcterms:W3CDTF">2019-11-19T13:09:00Z</dcterms:created>
  <dcterms:modified xsi:type="dcterms:W3CDTF">2019-11-29T08:16:00Z</dcterms:modified>
</cp:coreProperties>
</file>